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6042E6">
      <w:pPr>
        <w:tabs>
          <w:tab w:val="left" w:pos="510"/>
        </w:tabs>
        <w:spacing w:after="0"/>
        <w:jc w:val="center"/>
        <w:rPr>
          <w:rFonts w:ascii="Times New Roman" w:hAnsi="Times New Roman" w:cs="Times New Roman"/>
          <w:b/>
          <w:sz w:val="24"/>
        </w:rPr>
      </w:pPr>
    </w:p>
    <w:p w:rsidR="00E04CA4" w:rsidRDefault="00E04CA4" w:rsidP="006042E6">
      <w:pPr>
        <w:tabs>
          <w:tab w:val="left" w:pos="510"/>
        </w:tabs>
        <w:spacing w:after="0"/>
        <w:jc w:val="center"/>
        <w:rPr>
          <w:rFonts w:ascii="Times New Roman" w:hAnsi="Times New Roman" w:cs="Times New Roman"/>
          <w:b/>
          <w:sz w:val="24"/>
        </w:rPr>
      </w:pPr>
    </w:p>
    <w:p w:rsidR="00A856B3" w:rsidRDefault="00A856B3" w:rsidP="006042E6">
      <w:pPr>
        <w:tabs>
          <w:tab w:val="left" w:pos="510"/>
        </w:tabs>
        <w:spacing w:after="0"/>
        <w:jc w:val="center"/>
        <w:rPr>
          <w:rFonts w:ascii="Times New Roman" w:hAnsi="Times New Roman" w:cs="Times New Roman"/>
          <w:b/>
          <w:sz w:val="24"/>
        </w:rPr>
      </w:pPr>
    </w:p>
    <w:p w:rsidR="00A856B3" w:rsidRDefault="00A856B3" w:rsidP="006042E6">
      <w:pPr>
        <w:tabs>
          <w:tab w:val="left" w:pos="510"/>
        </w:tabs>
        <w:spacing w:after="0"/>
        <w:jc w:val="center"/>
        <w:rPr>
          <w:rFonts w:ascii="Times New Roman" w:hAnsi="Times New Roman" w:cs="Times New Roman"/>
          <w:b/>
          <w:sz w:val="24"/>
        </w:rPr>
      </w:pPr>
    </w:p>
    <w:p w:rsidR="00E55273" w:rsidRPr="00E04CA4" w:rsidRDefault="00483362" w:rsidP="006042E6">
      <w:pPr>
        <w:tabs>
          <w:tab w:val="left" w:pos="510"/>
        </w:tabs>
        <w:spacing w:after="0"/>
        <w:jc w:val="center"/>
        <w:rPr>
          <w:rFonts w:ascii="Times New Roman" w:hAnsi="Times New Roman" w:cs="Times New Roman"/>
          <w:b/>
          <w:sz w:val="24"/>
        </w:rPr>
      </w:pPr>
      <w:r>
        <w:rPr>
          <w:rFonts w:ascii="Times New Roman" w:hAnsi="Times New Roman" w:cs="Times New Roman"/>
          <w:b/>
          <w:sz w:val="24"/>
        </w:rPr>
        <w:t>Facility Design Process</w:t>
      </w:r>
    </w:p>
    <w:p w:rsidR="00AB5E81" w:rsidRDefault="00483362" w:rsidP="006042E6">
      <w:pPr>
        <w:tabs>
          <w:tab w:val="left" w:pos="510"/>
          <w:tab w:val="left" w:pos="8490"/>
        </w:tabs>
        <w:spacing w:after="0"/>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6042E6">
      <w:pPr>
        <w:tabs>
          <w:tab w:val="left" w:pos="510"/>
        </w:tabs>
        <w:spacing w:after="0"/>
        <w:jc w:val="center"/>
        <w:rPr>
          <w:rFonts w:ascii="Times New Roman" w:hAnsi="Times New Roman" w:cs="Times New Roman"/>
          <w:sz w:val="24"/>
        </w:rPr>
      </w:pPr>
    </w:p>
    <w:p w:rsidR="00AB5E81" w:rsidRDefault="00AB5E81" w:rsidP="006042E6">
      <w:pPr>
        <w:tabs>
          <w:tab w:val="left" w:pos="510"/>
        </w:tabs>
        <w:spacing w:after="0"/>
        <w:jc w:val="center"/>
        <w:rPr>
          <w:rFonts w:ascii="Times New Roman" w:hAnsi="Times New Roman" w:cs="Times New Roman"/>
          <w:sz w:val="24"/>
        </w:rPr>
      </w:pPr>
    </w:p>
    <w:p w:rsidR="00AB5E81" w:rsidRDefault="00AB5E81" w:rsidP="006042E6">
      <w:pPr>
        <w:tabs>
          <w:tab w:val="left" w:pos="510"/>
        </w:tabs>
        <w:spacing w:after="0"/>
        <w:jc w:val="center"/>
        <w:rPr>
          <w:rFonts w:ascii="Times New Roman" w:hAnsi="Times New Roman" w:cs="Times New Roman"/>
          <w:sz w:val="24"/>
        </w:rPr>
      </w:pPr>
    </w:p>
    <w:p w:rsidR="00AB5E81" w:rsidRDefault="00483362" w:rsidP="006042E6">
      <w:pPr>
        <w:tabs>
          <w:tab w:val="left" w:pos="510"/>
        </w:tabs>
        <w:spacing w:after="0"/>
        <w:jc w:val="center"/>
        <w:rPr>
          <w:rFonts w:ascii="Times New Roman" w:hAnsi="Times New Roman" w:cs="Times New Roman"/>
          <w:sz w:val="24"/>
        </w:rPr>
      </w:pPr>
      <w:r>
        <w:rPr>
          <w:rFonts w:ascii="Times New Roman" w:hAnsi="Times New Roman" w:cs="Times New Roman"/>
          <w:sz w:val="24"/>
        </w:rPr>
        <w:t>Name</w:t>
      </w:r>
    </w:p>
    <w:p w:rsidR="00AB5E81" w:rsidRDefault="00483362" w:rsidP="006042E6">
      <w:pPr>
        <w:tabs>
          <w:tab w:val="left" w:pos="510"/>
        </w:tabs>
        <w:spacing w:after="0"/>
        <w:jc w:val="center"/>
        <w:rPr>
          <w:rFonts w:ascii="Times New Roman" w:hAnsi="Times New Roman" w:cs="Times New Roman"/>
          <w:sz w:val="24"/>
        </w:rPr>
      </w:pPr>
      <w:r>
        <w:rPr>
          <w:rFonts w:ascii="Times New Roman" w:hAnsi="Times New Roman" w:cs="Times New Roman"/>
          <w:sz w:val="24"/>
        </w:rPr>
        <w:t>Institute of Affiliation</w:t>
      </w:r>
    </w:p>
    <w:p w:rsidR="00AB5E81" w:rsidRDefault="00483362" w:rsidP="006042E6">
      <w:pPr>
        <w:tabs>
          <w:tab w:val="left" w:pos="510"/>
        </w:tabs>
        <w:spacing w:after="0"/>
        <w:jc w:val="center"/>
        <w:rPr>
          <w:rFonts w:ascii="Times New Roman" w:hAnsi="Times New Roman" w:cs="Times New Roman"/>
          <w:sz w:val="24"/>
        </w:rPr>
      </w:pPr>
      <w:r>
        <w:rPr>
          <w:rFonts w:ascii="Times New Roman" w:hAnsi="Times New Roman" w:cs="Times New Roman"/>
          <w:sz w:val="24"/>
        </w:rPr>
        <w:t>Professor</w:t>
      </w:r>
    </w:p>
    <w:p w:rsidR="00AB5E81" w:rsidRDefault="00483362" w:rsidP="006042E6">
      <w:pPr>
        <w:tabs>
          <w:tab w:val="left" w:pos="510"/>
        </w:tabs>
        <w:spacing w:after="0"/>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6042E6">
      <w:pPr>
        <w:tabs>
          <w:tab w:val="left" w:pos="510"/>
        </w:tabs>
        <w:spacing w:after="0"/>
        <w:rPr>
          <w:rFonts w:ascii="Times New Roman" w:hAnsi="Times New Roman" w:cs="Times New Roman"/>
          <w:sz w:val="24"/>
        </w:rPr>
      </w:pPr>
    </w:p>
    <w:p w:rsidR="00E55273" w:rsidRDefault="00E55273" w:rsidP="006042E6">
      <w:pPr>
        <w:tabs>
          <w:tab w:val="left" w:pos="510"/>
        </w:tabs>
        <w:spacing w:after="0"/>
        <w:rPr>
          <w:rFonts w:ascii="Times New Roman" w:hAnsi="Times New Roman" w:cs="Times New Roman"/>
          <w:sz w:val="24"/>
        </w:rPr>
      </w:pPr>
    </w:p>
    <w:p w:rsidR="00E55273" w:rsidRDefault="00E55273" w:rsidP="006042E6">
      <w:pPr>
        <w:tabs>
          <w:tab w:val="left" w:pos="510"/>
        </w:tabs>
        <w:spacing w:after="0"/>
        <w:rPr>
          <w:rFonts w:ascii="Times New Roman" w:hAnsi="Times New Roman" w:cs="Times New Roman"/>
          <w:sz w:val="24"/>
        </w:rPr>
      </w:pPr>
    </w:p>
    <w:p w:rsidR="00E55273" w:rsidRDefault="00E55273" w:rsidP="006042E6">
      <w:pPr>
        <w:spacing w:after="0"/>
        <w:jc w:val="center"/>
        <w:rPr>
          <w:rFonts w:ascii="Times New Roman" w:hAnsi="Times New Roman" w:cs="Times New Roman"/>
          <w:sz w:val="24"/>
        </w:rPr>
      </w:pPr>
    </w:p>
    <w:p w:rsidR="00F2524D" w:rsidRDefault="00F2524D" w:rsidP="006042E6">
      <w:pPr>
        <w:spacing w:after="0"/>
        <w:rPr>
          <w:rFonts w:ascii="Times New Roman" w:hAnsi="Times New Roman" w:cs="Times New Roman"/>
          <w:sz w:val="24"/>
        </w:rPr>
      </w:pPr>
    </w:p>
    <w:p w:rsidR="006042E6" w:rsidRDefault="006042E6" w:rsidP="006042E6">
      <w:pPr>
        <w:spacing w:after="0"/>
        <w:ind w:firstLine="720"/>
        <w:jc w:val="center"/>
        <w:rPr>
          <w:rFonts w:ascii="Times New Roman" w:hAnsi="Times New Roman" w:cs="Times New Roman"/>
          <w:b/>
          <w:sz w:val="24"/>
        </w:rPr>
      </w:pPr>
    </w:p>
    <w:p w:rsidR="006042E6" w:rsidRDefault="006042E6" w:rsidP="006042E6">
      <w:pPr>
        <w:spacing w:after="0"/>
        <w:ind w:firstLine="720"/>
        <w:jc w:val="center"/>
        <w:rPr>
          <w:rFonts w:ascii="Times New Roman" w:hAnsi="Times New Roman" w:cs="Times New Roman"/>
          <w:b/>
          <w:sz w:val="24"/>
        </w:rPr>
      </w:pPr>
    </w:p>
    <w:p w:rsidR="006042E6" w:rsidRDefault="006042E6" w:rsidP="006042E6">
      <w:pPr>
        <w:spacing w:after="0"/>
        <w:ind w:firstLine="720"/>
        <w:jc w:val="center"/>
        <w:rPr>
          <w:rFonts w:ascii="Times New Roman" w:hAnsi="Times New Roman" w:cs="Times New Roman"/>
          <w:b/>
          <w:sz w:val="24"/>
        </w:rPr>
      </w:pPr>
    </w:p>
    <w:p w:rsidR="006042E6" w:rsidRDefault="006042E6" w:rsidP="006042E6">
      <w:pPr>
        <w:spacing w:after="0"/>
        <w:ind w:firstLine="720"/>
        <w:jc w:val="center"/>
        <w:rPr>
          <w:rFonts w:ascii="Times New Roman" w:hAnsi="Times New Roman" w:cs="Times New Roman"/>
          <w:b/>
          <w:sz w:val="24"/>
        </w:rPr>
      </w:pPr>
    </w:p>
    <w:p w:rsidR="006042E6" w:rsidRDefault="006042E6" w:rsidP="006042E6">
      <w:pPr>
        <w:spacing w:after="0"/>
        <w:ind w:firstLine="720"/>
        <w:jc w:val="center"/>
        <w:rPr>
          <w:rFonts w:ascii="Times New Roman" w:hAnsi="Times New Roman" w:cs="Times New Roman"/>
          <w:b/>
          <w:sz w:val="24"/>
        </w:rPr>
      </w:pPr>
    </w:p>
    <w:p w:rsidR="00EE2C7C" w:rsidRPr="00EE2C7C" w:rsidRDefault="00EE2C7C" w:rsidP="006042E6">
      <w:pPr>
        <w:spacing w:after="0"/>
        <w:ind w:firstLine="720"/>
        <w:jc w:val="center"/>
        <w:rPr>
          <w:rFonts w:ascii="Times New Roman" w:hAnsi="Times New Roman" w:cs="Times New Roman"/>
          <w:b/>
          <w:sz w:val="24"/>
        </w:rPr>
      </w:pPr>
      <w:r w:rsidRPr="00EE2C7C">
        <w:rPr>
          <w:rFonts w:ascii="Times New Roman" w:hAnsi="Times New Roman" w:cs="Times New Roman"/>
          <w:b/>
          <w:sz w:val="24"/>
        </w:rPr>
        <w:lastRenderedPageBreak/>
        <w:t>Steps of Facility Planning and the Steps as Part of My Description</w:t>
      </w:r>
    </w:p>
    <w:p w:rsidR="00752FE5" w:rsidRDefault="00483362" w:rsidP="006042E6">
      <w:pPr>
        <w:spacing w:after="0"/>
        <w:ind w:firstLine="720"/>
        <w:rPr>
          <w:rFonts w:ascii="Times New Roman" w:hAnsi="Times New Roman" w:cs="Times New Roman"/>
          <w:sz w:val="24"/>
        </w:rPr>
      </w:pPr>
      <w:r>
        <w:rPr>
          <w:rFonts w:ascii="Times New Roman" w:hAnsi="Times New Roman" w:cs="Times New Roman"/>
          <w:sz w:val="24"/>
        </w:rPr>
        <w:t>Facility design procedure is an important step</w:t>
      </w:r>
      <w:r w:rsidR="006042E6">
        <w:rPr>
          <w:rFonts w:ascii="Times New Roman" w:hAnsi="Times New Roman" w:cs="Times New Roman"/>
          <w:sz w:val="24"/>
        </w:rPr>
        <w:t xml:space="preserve"> in a health care setting. The first step is</w:t>
      </w:r>
      <w:r w:rsidR="000D7CC5">
        <w:rPr>
          <w:rFonts w:ascii="Times New Roman" w:hAnsi="Times New Roman" w:cs="Times New Roman"/>
          <w:sz w:val="24"/>
        </w:rPr>
        <w:t xml:space="preserve"> creating a clear objective for the location. This will help to analyze the type of services to be offered at the health facility. The second step is planning for the future, which entails what may change as time elapses. The third step is considering the expenses for the whole project to ensure a return on investment. The fourth step is </w:t>
      </w:r>
      <w:r w:rsidR="003D2B48">
        <w:rPr>
          <w:rFonts w:ascii="Times New Roman" w:hAnsi="Times New Roman" w:cs="Times New Roman"/>
          <w:sz w:val="24"/>
        </w:rPr>
        <w:t>providing the right type of consumers, competition, and amenities like parking and water supply</w:t>
      </w:r>
      <w:r w:rsidR="00EE2C7C" w:rsidRPr="00EE2C7C">
        <w:t xml:space="preserve"> </w:t>
      </w:r>
      <w:r w:rsidR="00EE2C7C">
        <w:t>(</w:t>
      </w:r>
      <w:r w:rsidR="00EE2C7C">
        <w:rPr>
          <w:rFonts w:ascii="Times New Roman" w:hAnsi="Times New Roman" w:cs="Times New Roman"/>
          <w:sz w:val="24"/>
        </w:rPr>
        <w:t>Seropian, 2020)</w:t>
      </w:r>
      <w:r w:rsidR="003D2B48">
        <w:rPr>
          <w:rFonts w:ascii="Times New Roman" w:hAnsi="Times New Roman" w:cs="Times New Roman"/>
          <w:sz w:val="24"/>
        </w:rPr>
        <w:t>. Finally, a launch plan to ensure the facility attracts the right people for its survival and sustenance.</w:t>
      </w:r>
      <w:r w:rsidR="000D7CC5">
        <w:rPr>
          <w:rFonts w:ascii="Times New Roman" w:hAnsi="Times New Roman" w:cs="Times New Roman"/>
          <w:sz w:val="24"/>
        </w:rPr>
        <w:t xml:space="preserve">  </w:t>
      </w:r>
      <w:r>
        <w:rPr>
          <w:rFonts w:ascii="Times New Roman" w:hAnsi="Times New Roman" w:cs="Times New Roman"/>
          <w:sz w:val="24"/>
        </w:rPr>
        <w:t>The steps are significant as they help the health care experts plan for proper budget, hire the right people for the job</w:t>
      </w:r>
      <w:r w:rsidR="003D2B48">
        <w:rPr>
          <w:rFonts w:ascii="Times New Roman" w:hAnsi="Times New Roman" w:cs="Times New Roman"/>
          <w:sz w:val="24"/>
        </w:rPr>
        <w:t>.</w:t>
      </w:r>
      <w:r w:rsidR="006042E6">
        <w:rPr>
          <w:rFonts w:ascii="Times New Roman" w:hAnsi="Times New Roman" w:cs="Times New Roman"/>
          <w:sz w:val="24"/>
        </w:rPr>
        <w:t xml:space="preserve"> They help different healthcare facilities to weigh their costs and the location especially for those in urban centers.</w:t>
      </w:r>
    </w:p>
    <w:p w:rsidR="00EE2C7C" w:rsidRPr="00EE2C7C" w:rsidRDefault="00EE2C7C" w:rsidP="006042E6">
      <w:pPr>
        <w:spacing w:after="0"/>
        <w:jc w:val="center"/>
        <w:rPr>
          <w:rFonts w:ascii="Times New Roman" w:hAnsi="Times New Roman" w:cs="Times New Roman"/>
          <w:b/>
          <w:sz w:val="24"/>
        </w:rPr>
      </w:pPr>
      <w:r w:rsidRPr="00EE2C7C">
        <w:rPr>
          <w:rFonts w:ascii="Times New Roman" w:hAnsi="Times New Roman" w:cs="Times New Roman"/>
          <w:b/>
          <w:sz w:val="24"/>
        </w:rPr>
        <w:t>Importance of Pre-design Planning</w:t>
      </w:r>
    </w:p>
    <w:p w:rsidR="00C021F7" w:rsidRDefault="00483362" w:rsidP="006042E6">
      <w:pPr>
        <w:spacing w:after="0"/>
        <w:ind w:firstLine="720"/>
        <w:rPr>
          <w:rFonts w:ascii="Times New Roman" w:hAnsi="Times New Roman" w:cs="Times New Roman"/>
          <w:sz w:val="24"/>
        </w:rPr>
      </w:pPr>
      <w:r>
        <w:rPr>
          <w:rFonts w:ascii="Times New Roman" w:hAnsi="Times New Roman" w:cs="Times New Roman"/>
          <w:sz w:val="24"/>
        </w:rPr>
        <w:t>Pre-design is important because it will deliver a proposal that provides a long-run return on investme</w:t>
      </w:r>
      <w:r>
        <w:rPr>
          <w:rFonts w:ascii="Times New Roman" w:hAnsi="Times New Roman" w:cs="Times New Roman"/>
          <w:sz w:val="24"/>
        </w:rPr>
        <w:t>nt, successful employment, enhanced medical care, and retention of medical personnel. This phase helps to develop a long-term big picture. It also helps to include the requirements of various health caregivers like nurses, doctors, specialists, physicians,</w:t>
      </w:r>
      <w:r>
        <w:rPr>
          <w:rFonts w:ascii="Times New Roman" w:hAnsi="Times New Roman" w:cs="Times New Roman"/>
          <w:sz w:val="24"/>
        </w:rPr>
        <w:t xml:space="preserve"> and facility managers.</w:t>
      </w:r>
    </w:p>
    <w:p w:rsidR="00EE2C7C" w:rsidRPr="00EE2C7C" w:rsidRDefault="00EE2C7C" w:rsidP="006042E6">
      <w:pPr>
        <w:spacing w:after="0"/>
        <w:ind w:firstLine="720"/>
        <w:jc w:val="center"/>
        <w:rPr>
          <w:rFonts w:ascii="Times New Roman" w:hAnsi="Times New Roman" w:cs="Times New Roman"/>
          <w:b/>
          <w:sz w:val="24"/>
        </w:rPr>
      </w:pPr>
      <w:r w:rsidRPr="00EE2C7C">
        <w:rPr>
          <w:rFonts w:ascii="Times New Roman" w:hAnsi="Times New Roman" w:cs="Times New Roman"/>
          <w:b/>
          <w:sz w:val="24"/>
        </w:rPr>
        <w:t>Explain the Rationale (or decision process) when Determining Whether to Renovate or Replace a Healthcare Facility.</w:t>
      </w:r>
    </w:p>
    <w:p w:rsidR="003D2B48" w:rsidRDefault="00483362" w:rsidP="006042E6">
      <w:pPr>
        <w:spacing w:after="0"/>
        <w:ind w:firstLine="720"/>
        <w:rPr>
          <w:rFonts w:ascii="Times New Roman" w:hAnsi="Times New Roman" w:cs="Times New Roman"/>
          <w:sz w:val="24"/>
        </w:rPr>
      </w:pPr>
      <w:r>
        <w:rPr>
          <w:rFonts w:ascii="Times New Roman" w:hAnsi="Times New Roman" w:cs="Times New Roman"/>
          <w:sz w:val="24"/>
        </w:rPr>
        <w:t xml:space="preserve">Health care administrations are constantly being faced with difficult decisions due to limited funds and a dwindling economy on whether to renovate or replace the worn-out building. In addition, these demands are then confronted by </w:t>
      </w:r>
      <w:r>
        <w:rPr>
          <w:rFonts w:ascii="Times New Roman" w:hAnsi="Times New Roman" w:cs="Times New Roman"/>
          <w:sz w:val="24"/>
        </w:rPr>
        <w:t xml:space="preserve">increased competition, specialization, technology, and program growth. </w:t>
      </w:r>
      <w:r w:rsidR="006C7908">
        <w:rPr>
          <w:rFonts w:ascii="Times New Roman" w:hAnsi="Times New Roman" w:cs="Times New Roman"/>
          <w:sz w:val="24"/>
        </w:rPr>
        <w:t xml:space="preserve">Old buildings are faced with a lot of challenges like old boilers, chillers, and ventilation systems. Although a new facility offers new opportunities, it is important to consider steps before deciding whether to renovate or construct a new building. The first step should be to use a proportional strategy when evaluating the situation. They should assess how the patient demand has grown and how other nearby hospitals </w:t>
      </w:r>
      <w:r w:rsidR="006042E6">
        <w:rPr>
          <w:rFonts w:ascii="Times New Roman" w:hAnsi="Times New Roman" w:cs="Times New Roman"/>
          <w:sz w:val="24"/>
        </w:rPr>
        <w:t>operates</w:t>
      </w:r>
      <w:r w:rsidR="006C7908">
        <w:rPr>
          <w:rFonts w:ascii="Times New Roman" w:hAnsi="Times New Roman" w:cs="Times New Roman"/>
          <w:sz w:val="24"/>
        </w:rPr>
        <w:t xml:space="preserve"> to ease competition</w:t>
      </w:r>
      <w:r w:rsidR="00EE2C7C" w:rsidRPr="00EE2C7C">
        <w:t xml:space="preserve"> </w:t>
      </w:r>
      <w:r w:rsidR="00EE2C7C">
        <w:t>(</w:t>
      </w:r>
      <w:r w:rsidR="00EE2C7C" w:rsidRPr="00EE2C7C">
        <w:rPr>
          <w:rFonts w:ascii="Times New Roman" w:hAnsi="Times New Roman" w:cs="Times New Roman"/>
          <w:sz w:val="24"/>
        </w:rPr>
        <w:t>Kamari</w:t>
      </w:r>
      <w:r w:rsidR="00EE2C7C">
        <w:rPr>
          <w:rFonts w:ascii="Times New Roman" w:hAnsi="Times New Roman" w:cs="Times New Roman"/>
          <w:sz w:val="24"/>
        </w:rPr>
        <w:t xml:space="preserve"> et al., 2017).</w:t>
      </w:r>
      <w:r w:rsidR="006C7908">
        <w:rPr>
          <w:rFonts w:ascii="Times New Roman" w:hAnsi="Times New Roman" w:cs="Times New Roman"/>
          <w:sz w:val="24"/>
        </w:rPr>
        <w:t xml:space="preserve"> For example, if the wards are becoming crowded. The second step is to conduct interviews w</w:t>
      </w:r>
      <w:r w:rsidR="006042E6">
        <w:rPr>
          <w:rFonts w:ascii="Times New Roman" w:hAnsi="Times New Roman" w:cs="Times New Roman"/>
          <w:sz w:val="24"/>
        </w:rPr>
        <w:t>ith the key personnel staff that have</w:t>
      </w:r>
      <w:r w:rsidR="006C7908">
        <w:rPr>
          <w:rFonts w:ascii="Times New Roman" w:hAnsi="Times New Roman" w:cs="Times New Roman"/>
          <w:sz w:val="24"/>
        </w:rPr>
        <w:t xml:space="preserve"> the vital information needed on whether to renovate or construct new facilities. This will help improve workers' morale as they will feel valued while offering the right information required by the organizations. The third step is to run departmental tests, which involve running how the equipment works compared to the space setting, such as radiation rooms, and how effectively they serve the current number of patients. This will help to know if they can handle a larger c</w:t>
      </w:r>
      <w:r w:rsidR="006042E6">
        <w:rPr>
          <w:rFonts w:ascii="Times New Roman" w:hAnsi="Times New Roman" w:cs="Times New Roman"/>
          <w:sz w:val="24"/>
        </w:rPr>
        <w:t>apacity or not. Generally,</w:t>
      </w:r>
      <w:r w:rsidR="006C7908">
        <w:rPr>
          <w:rFonts w:ascii="Times New Roman" w:hAnsi="Times New Roman" w:cs="Times New Roman"/>
          <w:sz w:val="24"/>
        </w:rPr>
        <w:t xml:space="preserve"> renovation should be considered a short-term solution, and health care facilities should aim to give the top-notch health care needed by the patients.</w:t>
      </w:r>
    </w:p>
    <w:p w:rsidR="00752FE5" w:rsidRDefault="00752FE5"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p w:rsidR="006042E6" w:rsidRDefault="006042E6" w:rsidP="006042E6">
      <w:pPr>
        <w:spacing w:after="0"/>
        <w:jc w:val="center"/>
        <w:rPr>
          <w:rFonts w:ascii="Times New Roman" w:hAnsi="Times New Roman" w:cs="Times New Roman"/>
          <w:b/>
          <w:sz w:val="24"/>
        </w:rPr>
      </w:pPr>
    </w:p>
    <w:p w:rsidR="006042E6" w:rsidRDefault="006042E6" w:rsidP="006042E6">
      <w:pPr>
        <w:spacing w:after="0"/>
        <w:jc w:val="center"/>
        <w:rPr>
          <w:rFonts w:ascii="Times New Roman" w:hAnsi="Times New Roman" w:cs="Times New Roman"/>
          <w:b/>
          <w:sz w:val="24"/>
        </w:rPr>
      </w:pPr>
    </w:p>
    <w:p w:rsidR="006042E6" w:rsidRPr="006042E6" w:rsidRDefault="00EE2C7C" w:rsidP="006042E6">
      <w:pPr>
        <w:spacing w:after="0"/>
        <w:jc w:val="center"/>
        <w:rPr>
          <w:rFonts w:ascii="Times New Roman" w:hAnsi="Times New Roman" w:cs="Times New Roman"/>
          <w:b/>
          <w:sz w:val="24"/>
        </w:rPr>
      </w:pPr>
      <w:r w:rsidRPr="006042E6">
        <w:rPr>
          <w:rFonts w:ascii="Times New Roman" w:hAnsi="Times New Roman" w:cs="Times New Roman"/>
          <w:b/>
          <w:sz w:val="24"/>
        </w:rPr>
        <w:t>References</w:t>
      </w:r>
    </w:p>
    <w:p w:rsidR="006042E6" w:rsidRDefault="006042E6" w:rsidP="006042E6">
      <w:pPr>
        <w:spacing w:after="0"/>
        <w:ind w:left="720" w:hanging="720"/>
        <w:rPr>
          <w:rFonts w:ascii="Times New Roman" w:hAnsi="Times New Roman" w:cs="Times New Roman"/>
          <w:sz w:val="24"/>
        </w:rPr>
      </w:pPr>
      <w:r w:rsidRPr="00EE2C7C">
        <w:rPr>
          <w:rFonts w:ascii="Times New Roman" w:hAnsi="Times New Roman" w:cs="Times New Roman"/>
          <w:sz w:val="24"/>
        </w:rPr>
        <w:t>Kamari, A., Corrao, R., &amp; Kirkegaard, P. H. (2017). Sustainability focused decision-making in building renovation. International Journal of Sustainable Built Environment, 6(2), 330-350.</w:t>
      </w:r>
    </w:p>
    <w:p w:rsidR="006042E6" w:rsidRDefault="006042E6" w:rsidP="006042E6">
      <w:pPr>
        <w:spacing w:after="0"/>
        <w:ind w:left="720" w:hanging="720"/>
        <w:rPr>
          <w:rFonts w:ascii="Times New Roman" w:hAnsi="Times New Roman" w:cs="Times New Roman"/>
          <w:sz w:val="24"/>
        </w:rPr>
      </w:pPr>
      <w:r w:rsidRPr="00EE2C7C">
        <w:rPr>
          <w:rFonts w:ascii="Times New Roman" w:hAnsi="Times New Roman" w:cs="Times New Roman"/>
          <w:sz w:val="24"/>
        </w:rPr>
        <w:t>Seropian, M. A. (2020). Facility Design Part I–Process Considerations. In Comprehensive Healthcare Simulation: Program &amp; Center Development (pp. 47-52). Springer</w:t>
      </w:r>
      <w:bookmarkStart w:id="0" w:name="_GoBack"/>
      <w:bookmarkEnd w:id="0"/>
      <w:r w:rsidRPr="00EE2C7C">
        <w:rPr>
          <w:rFonts w:ascii="Times New Roman" w:hAnsi="Times New Roman" w:cs="Times New Roman"/>
          <w:sz w:val="24"/>
        </w:rPr>
        <w:t>, Cham.</w:t>
      </w:r>
    </w:p>
    <w:p w:rsidR="00EE2C7C" w:rsidRDefault="00EE2C7C"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p w:rsidR="00EE2C7C" w:rsidRDefault="00EE2C7C" w:rsidP="006042E6">
      <w:pPr>
        <w:spacing w:after="0"/>
        <w:rPr>
          <w:rFonts w:ascii="Times New Roman" w:hAnsi="Times New Roman" w:cs="Times New Roman"/>
          <w:sz w:val="24"/>
        </w:rPr>
      </w:pPr>
    </w:p>
    <w:sectPr w:rsidR="00EE2C7C"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362" w:rsidRDefault="00483362">
      <w:pPr>
        <w:spacing w:after="0" w:line="240" w:lineRule="auto"/>
      </w:pPr>
      <w:r>
        <w:separator/>
      </w:r>
    </w:p>
  </w:endnote>
  <w:endnote w:type="continuationSeparator" w:id="0">
    <w:p w:rsidR="00483362" w:rsidRDefault="00483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B48" w:rsidRDefault="003D2B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B48" w:rsidRDefault="003D2B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B48" w:rsidRDefault="003D2B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362" w:rsidRDefault="00483362">
      <w:pPr>
        <w:spacing w:after="0" w:line="240" w:lineRule="auto"/>
      </w:pPr>
      <w:r>
        <w:separator/>
      </w:r>
    </w:p>
  </w:footnote>
  <w:footnote w:type="continuationSeparator" w:id="0">
    <w:p w:rsidR="00483362" w:rsidRDefault="004833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B48" w:rsidRDefault="003D2B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3D2B48" w:rsidRDefault="00483362">
        <w:pPr>
          <w:pStyle w:val="Header"/>
          <w:jc w:val="right"/>
        </w:pPr>
        <w:r>
          <w:fldChar w:fldCharType="begin"/>
        </w:r>
        <w:r>
          <w:instrText xml:space="preserve"> PAGE   \* MERGEFORMAT </w:instrText>
        </w:r>
        <w:r>
          <w:fldChar w:fldCharType="separate"/>
        </w:r>
        <w:r w:rsidR="006042E6">
          <w:rPr>
            <w:noProof/>
          </w:rPr>
          <w:t>4</w:t>
        </w:r>
        <w:r>
          <w:rPr>
            <w:noProof/>
          </w:rPr>
          <w:fldChar w:fldCharType="end"/>
        </w:r>
      </w:p>
    </w:sdtContent>
  </w:sdt>
  <w:p w:rsidR="003D2B48" w:rsidRDefault="003D2B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3D2B48" w:rsidRDefault="0048336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D2B48" w:rsidRDefault="003D2B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D7CC5"/>
    <w:rsid w:val="000E50AD"/>
    <w:rsid w:val="001615A4"/>
    <w:rsid w:val="00196E21"/>
    <w:rsid w:val="001C09DB"/>
    <w:rsid w:val="0027184F"/>
    <w:rsid w:val="003409E3"/>
    <w:rsid w:val="003D2B48"/>
    <w:rsid w:val="00483362"/>
    <w:rsid w:val="0057417E"/>
    <w:rsid w:val="005B674E"/>
    <w:rsid w:val="006042E6"/>
    <w:rsid w:val="00695B20"/>
    <w:rsid w:val="006C7908"/>
    <w:rsid w:val="0075064F"/>
    <w:rsid w:val="00752FE5"/>
    <w:rsid w:val="00756748"/>
    <w:rsid w:val="007B7D9D"/>
    <w:rsid w:val="007D64B3"/>
    <w:rsid w:val="00864108"/>
    <w:rsid w:val="008E35B3"/>
    <w:rsid w:val="00946599"/>
    <w:rsid w:val="0099068D"/>
    <w:rsid w:val="009D600C"/>
    <w:rsid w:val="00A11323"/>
    <w:rsid w:val="00A27F97"/>
    <w:rsid w:val="00A856B3"/>
    <w:rsid w:val="00AB5E81"/>
    <w:rsid w:val="00AF3F0F"/>
    <w:rsid w:val="00B65125"/>
    <w:rsid w:val="00C021F7"/>
    <w:rsid w:val="00C14A72"/>
    <w:rsid w:val="00CA514C"/>
    <w:rsid w:val="00D04598"/>
    <w:rsid w:val="00D804F8"/>
    <w:rsid w:val="00DC6CC1"/>
    <w:rsid w:val="00DD7281"/>
    <w:rsid w:val="00E04CA4"/>
    <w:rsid w:val="00E55273"/>
    <w:rsid w:val="00EB41CE"/>
    <w:rsid w:val="00EE2C7C"/>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2021-09-19T15:04:00Z</dcterms:created>
  <dcterms:modified xsi:type="dcterms:W3CDTF">2021-09-19T15:04:00Z</dcterms:modified>
</cp:coreProperties>
</file>